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</w:t>
      </w:r>
      <w:r>
        <w:rPr>
          <w:rFonts w:hint="default" w:ascii="Arial" w:hAnsi="Arial" w:cs="Arial"/>
          <w:b/>
          <w:sz w:val="24"/>
          <w:szCs w:val="24"/>
        </w:rPr>
        <w:t xml:space="preserve">TANDAR PELAYANAN POLI  </w:t>
      </w:r>
      <w:r>
        <w:rPr>
          <w:rFonts w:hint="default" w:ascii="Arial" w:hAnsi="Arial" w:cs="Arial"/>
          <w:b/>
          <w:sz w:val="24"/>
          <w:szCs w:val="24"/>
          <w:lang w:val="en-US"/>
        </w:rPr>
        <w:t>ANAK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b/>
          <w:sz w:val="24"/>
          <w:szCs w:val="24"/>
          <w:lang w:val="en-US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5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Dasar Hukum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Undang-Undang Nomor23 Tahun 2014 tentang Kesehatan (Lembaran Negara Republik Indonesia Tahun 2014 Nomor 244, Tambahan lembaran Negara Republik Indonesia Nomor 5587);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Peraturan Pemerintah Nomor 32 Tahun 1996 tentang Tenaga Kesehatan (Lembaran Negara Republik Indonesia Nomor 1996 Nomor 49, Tambahan bLembaran Negara Republik Indopnesia Nomor 3637);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Permenkes Nomor 75 Tahun 2014 Tentang Pelayanan Kesehatan di Puskesmas.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Pelayanan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Pelayanan Tehinis: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43"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- Anak usia 0 bulan s/d 15 Tahun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Persyaratan administrasi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- 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Kartu Rekam Medik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- 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Buku KIA/KMS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- 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Kartu Jaminan (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BPJS, KIS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 dll)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-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Sistem, mekanisme, dan prosedur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Klien/ Pasien datang melakukan pendaftaran Administrasi - keluar surat keterangan Rekam Medik selanjutnya di arahkan ke Poli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Anak, Pasien dipanggil sesuai  urutannya, selanjutnya diukur BB,TB , selanjutnya pasien diperiksa oleh Dokter.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Jangka waktu penyelesaian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10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Menit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Biaya/tarif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Sesuai Perda dan sesuai dengan jaminan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Produk pelayanan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Pemberian pelayanan pemeriksaan Kesehatan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anak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Pemberian Kertas Resep pengobatan buat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diambil di Apotek Puskesmas.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Sarana, Prasarana, dan atau fasilitas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Meja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Timbangan Anak, Bayi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Lemari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Alkes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Tempat Tidur anak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Kompetensi pelaksana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Dokter Umum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 w:hanging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D III Kebidanan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Pengawasan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Internal: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Kepala Puskesmas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Kepala Sub Bagian Tata Usaha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Tim Audit internal Puskesmas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Eksternal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Inspektorat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BPK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BPKP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ORI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7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LSM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Penanganan, Pengaduan, saran, dan masukan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Masyarakat memberikan masukan lisan langsung tertulis melalui: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Web site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Saran kepada unit pengaduan Puskesmas Temindung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SMS (0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852 48 600 580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(0541-766301)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Email ( 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"mailto:pkm_temindung@yahoo.com"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pkm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temindung@yahoo.com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Semua pengaduan yang masuk ditangani oleh Kepala Puskesmas dan KepalaTataUsaha Puskesmas Temindung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Jumlah Pelaksana</w:t>
            </w:r>
          </w:p>
        </w:tc>
        <w:tc>
          <w:tcPr>
            <w:tcW w:w="5640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Dokter Umum 1 (satu) org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Bidan 2 (  dua ) org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Pelayanan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Diwujudkan dalam kualitas proses layanan dan produk layanan yang didukung oleh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dokter umum dan bidan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/</w:t>
            </w:r>
            <w:r>
              <w:rPr>
                <w:rFonts w:hint="default" w:ascii="Arial" w:hAnsi="Arial" w:cs="Arial"/>
                <w:sz w:val="24"/>
                <w:szCs w:val="24"/>
              </w:rPr>
              <w:t>perawat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 yan berkomkpeten di bidang tugasnya dengan perilaku pelayanan yang terampil, cepat, tepat, dan santun.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Keamanan dan Keselamatan pelayanan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 dilaksanakan dengan menggunakan dua sistem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 konsumsi oleh pasien dan keluarga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Pasien safety yaitu dengan mengutamakan pengurangan tingkat infeksi penyakit dengan cara adanya antiseptik di ruangan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pelaksana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pelayanan dilakukan melalui pengukuran penerapan 14 komponen standar pelayanan yang dilakukan sekurang-kurangnya setiap 1 tahun (dalam bentuk laporan secara berkala dan periodik)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*)………………..</w:t>
            </w:r>
          </w:p>
        </w:tc>
        <w:tc>
          <w:tcPr>
            <w:tcW w:w="56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) Komponen tambahan disesuaikan dengan kebutuhan unit penyelenggara pelayanan, bila dipandang perlu.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UPT.PUSKESMAS TEMINDUNG</w:t>
      </w:r>
    </w:p>
    <w:p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3600" w:firstLine="720"/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dr. </w:t>
      </w:r>
      <w:r>
        <w:rPr>
          <w:rFonts w:hint="default" w:ascii="Arial" w:hAnsi="Arial" w:cs="Arial"/>
          <w:sz w:val="24"/>
          <w:szCs w:val="24"/>
          <w:lang w:val="en-US"/>
        </w:rPr>
        <w:t>Bambang Soeyanto</w:t>
      </w:r>
    </w:p>
    <w:p>
      <w:pPr>
        <w:spacing w:after="0" w:line="240" w:lineRule="auto"/>
        <w:ind w:left="3600" w:firstLine="720"/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Penata TK.I/IIId</w:t>
      </w:r>
    </w:p>
    <w:p>
      <w:pPr>
        <w:spacing w:after="0" w:line="240" w:lineRule="auto"/>
        <w:ind w:left="3600" w:firstLine="720"/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NIP. </w:t>
      </w:r>
      <w:r>
        <w:rPr>
          <w:rFonts w:hint="default" w:ascii="Arial" w:hAnsi="Arial" w:cs="Arial"/>
          <w:sz w:val="24"/>
          <w:szCs w:val="24"/>
          <w:lang w:val="en-US"/>
        </w:rPr>
        <w:t>197210072007011018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sectPr>
      <w:headerReference r:id="rId3" w:type="default"/>
      <w:footerReference r:id="rId4" w:type="default"/>
      <w:pgSz w:w="11909" w:h="18711"/>
      <w:pgMar w:top="2016" w:right="1440" w:bottom="2016" w:left="1440" w:header="403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>Standar Pelayanan PKM Temindung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752475" cy="809625"/>
          <wp:effectExtent l="0" t="0" r="952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pBdr>
        <w:bottom w:val="none" w:color="auto" w:sz="0" w:space="0"/>
      </w:pBd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>766301, Posel: pkm.temindung@yahoo.com</w:t>
    </w:r>
  </w:p>
  <w:p>
    <w:pPr>
      <w:pStyle w:val="4"/>
      <w:pBdr>
        <w:bottom w:val="none" w:color="auto" w:sz="0" w:space="0"/>
      </w:pBd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358140</wp:posOffset>
              </wp:positionH>
              <wp:positionV relativeFrom="paragraph">
                <wp:posOffset>118110</wp:posOffset>
              </wp:positionV>
              <wp:extent cx="5397500" cy="10795"/>
              <wp:effectExtent l="33655" t="29845" r="36195" b="9271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1079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8.2pt;margin-top:9.3pt;height:0.85pt;width:425pt;z-index:251660288;mso-width-relative:page;mso-height-relative:page;" filled="f" stroked="t" coordsize="21600,21600" o:gfxdata="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6Q6tQ1QAAAAgBAAAPAAAAAAAAAAEAIAAAACIAAABkcnMvZG93bnJldi54bWxQSwEC&#10;FAAUAAAACACHTuJAYLl9lfcBAAAABAAADgAAAAAAAAABACAAAAAkAQAAZHJzL2Uyb0RvYy54bWxQ&#10;SwUGAAAAAAYABgBZAQAAjQUAAAAA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D775"/>
    <w:multiLevelType w:val="singleLevel"/>
    <w:tmpl w:val="8FA5D775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06B618FC"/>
    <w:multiLevelType w:val="multilevel"/>
    <w:tmpl w:val="06B618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7CD7"/>
    <w:multiLevelType w:val="multilevel"/>
    <w:tmpl w:val="0DED7C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3665F"/>
    <w:multiLevelType w:val="multilevel"/>
    <w:tmpl w:val="30C366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F0926"/>
    <w:multiLevelType w:val="multilevel"/>
    <w:tmpl w:val="742F0926"/>
    <w:lvl w:ilvl="0" w:tentative="0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B1075F8"/>
    <w:multiLevelType w:val="multilevel"/>
    <w:tmpl w:val="7B1075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1C"/>
    <w:rsid w:val="0000091F"/>
    <w:rsid w:val="0000252A"/>
    <w:rsid w:val="00021809"/>
    <w:rsid w:val="0007519E"/>
    <w:rsid w:val="000B4A08"/>
    <w:rsid w:val="000E0758"/>
    <w:rsid w:val="000F717B"/>
    <w:rsid w:val="001D3A4D"/>
    <w:rsid w:val="001F36CC"/>
    <w:rsid w:val="00224522"/>
    <w:rsid w:val="002A15F6"/>
    <w:rsid w:val="002E6F27"/>
    <w:rsid w:val="003B2A0E"/>
    <w:rsid w:val="003E0B35"/>
    <w:rsid w:val="00480742"/>
    <w:rsid w:val="004C659E"/>
    <w:rsid w:val="004E576C"/>
    <w:rsid w:val="00550FEB"/>
    <w:rsid w:val="00570CD5"/>
    <w:rsid w:val="00634EF0"/>
    <w:rsid w:val="006C2700"/>
    <w:rsid w:val="006D3128"/>
    <w:rsid w:val="00701479"/>
    <w:rsid w:val="00732F77"/>
    <w:rsid w:val="007552D6"/>
    <w:rsid w:val="007A2B43"/>
    <w:rsid w:val="007B17EB"/>
    <w:rsid w:val="00840A6A"/>
    <w:rsid w:val="00886F7F"/>
    <w:rsid w:val="008C0FDF"/>
    <w:rsid w:val="009576DD"/>
    <w:rsid w:val="009E4423"/>
    <w:rsid w:val="00A34FCF"/>
    <w:rsid w:val="00A6196B"/>
    <w:rsid w:val="00A8326F"/>
    <w:rsid w:val="00AB39C1"/>
    <w:rsid w:val="00AC3337"/>
    <w:rsid w:val="00AE2179"/>
    <w:rsid w:val="00B91CCB"/>
    <w:rsid w:val="00C233A6"/>
    <w:rsid w:val="00C50CA3"/>
    <w:rsid w:val="00C61D10"/>
    <w:rsid w:val="00C643E2"/>
    <w:rsid w:val="00CA471B"/>
    <w:rsid w:val="00CD4F79"/>
    <w:rsid w:val="00D16678"/>
    <w:rsid w:val="00D267A4"/>
    <w:rsid w:val="00DD611C"/>
    <w:rsid w:val="00DF5AD0"/>
    <w:rsid w:val="00DF76E8"/>
    <w:rsid w:val="00E21A37"/>
    <w:rsid w:val="00E242A8"/>
    <w:rsid w:val="00E85888"/>
    <w:rsid w:val="00EC67F7"/>
    <w:rsid w:val="00F76EC0"/>
    <w:rsid w:val="00FE7DD4"/>
    <w:rsid w:val="07DF6960"/>
    <w:rsid w:val="08853CFE"/>
    <w:rsid w:val="1E1D5A91"/>
    <w:rsid w:val="5998467A"/>
    <w:rsid w:val="5A4E7533"/>
    <w:rsid w:val="5F28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qFormat/>
    <w:uiPriority w:val="99"/>
  </w:style>
  <w:style w:type="character" w:customStyle="1" w:styleId="12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431</Words>
  <Characters>2457</Characters>
  <Lines>20</Lines>
  <Paragraphs>5</Paragraphs>
  <TotalTime>0</TotalTime>
  <ScaleCrop>false</ScaleCrop>
  <LinksUpToDate>false</LinksUpToDate>
  <CharactersWithSpaces>2883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2013-01-09T18:24:00Z</dcterms:created>
  <dc:creator>Satellite C55</dc:creator>
  <cp:lastModifiedBy>google1573697978</cp:lastModifiedBy>
  <cp:lastPrinted>2019-02-25T06:48:00Z</cp:lastPrinted>
  <dcterms:modified xsi:type="dcterms:W3CDTF">2020-03-09T04:08:47Z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