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outlineLvl w:val="9"/>
        <w:rPr>
          <w:rFonts w:hint="default" w:ascii="Arial" w:hAnsi="Arial" w:cs="Arial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3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hint="default" w:ascii="Arial" w:hAnsi="Arial" w:cs="Arial"/>
          <w:b/>
          <w:sz w:val="24"/>
          <w:szCs w:val="24"/>
        </w:rPr>
        <w:t xml:space="preserve"> STANDAR PELAYANAN  POLI </w:t>
      </w:r>
      <w:r>
        <w:rPr>
          <w:rFonts w:hint="default" w:ascii="Arial" w:hAnsi="Arial" w:cs="Arial"/>
          <w:b/>
          <w:sz w:val="24"/>
          <w:szCs w:val="24"/>
          <w:lang w:val="en-US"/>
        </w:rPr>
        <w:t>LANSIA</w:t>
      </w:r>
    </w:p>
    <w:tbl>
      <w:tblPr>
        <w:tblStyle w:val="8"/>
        <w:tblW w:w="989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118"/>
        <w:gridCol w:w="6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outlineLvl w:val="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outlineLvl w:val="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KOMPONEN</w:t>
            </w:r>
          </w:p>
        </w:tc>
        <w:tc>
          <w:tcPr>
            <w:tcW w:w="606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outlineLvl w:val="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URAIAN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</w:rPr>
              <w:t>Dasar Hukum</w:t>
            </w:r>
          </w:p>
        </w:tc>
        <w:tc>
          <w:tcPr>
            <w:tcW w:w="6066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8" w:hanging="284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Undang-undang Republik Indonesia nomor 25 tahun 2009 tentang pelayanan publik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8" w:hanging="284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Peraturan Presiden Republik Indonesia nomor. 76 Tahun 2013 tentang pengelolaan pengaduan pelayanan publik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8" w:hanging="284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Peraturan Menteri Kesehatan Nomor 001 Tahun 2012 Tentang Sistem Rujukan Pelayanan Kesehatan Perorangan (Berita Negara Republik Indonesia Tahun 2013 Nomor 122);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8" w:hanging="284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Keputusan Menteri Kesehatan Nomor 983/Menkes/SK/XI/1992 tentang penanganan kegawatdaruratan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8" w:hanging="284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Peraturan Menteri Kesehatan Nomor 75 Tahun 2014 tentang Puskesmas 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18" w:hanging="284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Peraturan Daerah Kota Samarinda Nomor 9 Tahun 2013 tentang penyelenggaraan pelayanan public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</w:rPr>
              <w:t>Persyaratan Pelayanan</w:t>
            </w:r>
          </w:p>
        </w:tc>
        <w:tc>
          <w:tcPr>
            <w:tcW w:w="6066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59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Persyaratan Teknis: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743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Keluarga Terdekat membawa Pasien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743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Penderita langsung datang ke sarana pelayanan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743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Pasien berumur &gt; 60 tahun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59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Persyaratan Administrasi membawa: 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743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Membawa kartu Jaminan ( BPJS,KIS FKTP TEMINDUNG 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743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 xml:space="preserve">Ada 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Famili Fowder (Rekam Medik) 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743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Buku Berobat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83" w:leftChars="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 w:val="0"/>
                <w:sz w:val="24"/>
                <w:szCs w:val="24"/>
              </w:rPr>
              <w:t>Sistem Mekanisme dan Prosedur</w:t>
            </w:r>
          </w:p>
        </w:tc>
        <w:tc>
          <w:tcPr>
            <w:tcW w:w="6066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59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Pasien telah mendaftar 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di unit Pendaftaran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59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Petugas Kartu menyerahkan Famili Fowder kepada Poli 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Lansia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59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Pasien di panggil untuk diperiksa oleh petugas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, diukur BB,TB,TD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59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Pasien selanjutkan diperiksa oleh Dokter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59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Pasien mendapat resep 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 xml:space="preserve"> atau 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rujukan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 xml:space="preserve"> inermal maupun eksternal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</w:rPr>
              <w:t>Jangka Waktu Penyelesaian</w:t>
            </w:r>
          </w:p>
        </w:tc>
        <w:tc>
          <w:tcPr>
            <w:tcW w:w="606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0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Menit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</w:rPr>
              <w:t>Biaya/ Tarif</w:t>
            </w:r>
          </w:p>
        </w:tc>
        <w:tc>
          <w:tcPr>
            <w:tcW w:w="606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Gratis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</w:rPr>
              <w:t>Produk pelayanan</w:t>
            </w:r>
          </w:p>
        </w:tc>
        <w:tc>
          <w:tcPr>
            <w:tcW w:w="606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Pelayanan  Pengobatan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Konsultasi indvidu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</w:rPr>
              <w:t>Sarana, Prasarana, dan/atau fasilitas</w:t>
            </w:r>
          </w:p>
        </w:tc>
        <w:tc>
          <w:tcPr>
            <w:tcW w:w="606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Prasarana:. Gedung/ruang poli umum.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Sarana 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Masker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Stetekop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Handscoon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Tensimeter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Komputer dan printer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Bed Tempat Tidur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Almari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Timbangan Berat Badan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 xml:space="preserve"> dan Tinggi Badan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Waskom cuci tangan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Lap tangan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Senter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</w:rPr>
              <w:t>Kompetensi Pelaksana</w:t>
            </w:r>
          </w:p>
        </w:tc>
        <w:tc>
          <w:tcPr>
            <w:tcW w:w="6066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59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Dokter umum S1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59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D III Keperawatan 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59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</w:rPr>
              <w:t>Pengawasan Internal</w:t>
            </w:r>
          </w:p>
        </w:tc>
        <w:tc>
          <w:tcPr>
            <w:tcW w:w="6066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Kepala UPT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Puskesmas dan 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Kepala Sub Bagian Tata Usaha.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</w:rPr>
              <w:t>Penanganan pengaduan, saran dan masukan</w:t>
            </w:r>
          </w:p>
        </w:tc>
        <w:tc>
          <w:tcPr>
            <w:tcW w:w="606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Masyarakat memberikan masukan lisan langsung tertulis melalui: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Website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Kotak Saran Kepada Unit Pengaduan Puskesmas Temindung.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SMS (08164517511)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SMS ( 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0852 48600 580 )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Telepon ( 0541-766301)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Email (</w:t>
            </w:r>
            <w:r>
              <w:rPr>
                <w:rFonts w:hint="default" w:ascii="Arial" w:hAnsi="Arial" w:cs="Arial"/>
                <w:sz w:val="24"/>
                <w:szCs w:val="24"/>
              </w:rPr>
              <w:fldChar w:fldCharType="begin"/>
            </w:r>
            <w:r>
              <w:rPr>
                <w:rFonts w:hint="default" w:ascii="Arial" w:hAnsi="Arial" w:cs="Arial"/>
                <w:sz w:val="24"/>
                <w:szCs w:val="24"/>
              </w:rPr>
              <w:instrText xml:space="preserve"> HYPERLINK "mailto:pkm_temindung@yahoo.com" </w:instrText>
            </w:r>
            <w:r>
              <w:rPr>
                <w:rFonts w:hint="default" w:ascii="Arial" w:hAnsi="Arial" w:cs="Arial"/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default" w:ascii="Arial" w:hAnsi="Arial" w:cs="Arial"/>
                <w:sz w:val="24"/>
                <w:szCs w:val="24"/>
              </w:rPr>
              <w:t>pkm</w:t>
            </w:r>
            <w:r>
              <w:rPr>
                <w:rStyle w:val="6"/>
                <w:rFonts w:hint="default" w:ascii="Arial" w:hAnsi="Arial" w:cs="Arial"/>
                <w:sz w:val="24"/>
                <w:szCs w:val="24"/>
                <w:lang w:val="en-US"/>
              </w:rPr>
              <w:t>.</w:t>
            </w:r>
            <w:r>
              <w:rPr>
                <w:rStyle w:val="6"/>
                <w:rFonts w:hint="default" w:ascii="Arial" w:hAnsi="Arial" w:cs="Arial"/>
                <w:sz w:val="24"/>
                <w:szCs w:val="24"/>
              </w:rPr>
              <w:t>temindung@yahoo.com</w:t>
            </w:r>
            <w:r>
              <w:rPr>
                <w:rStyle w:val="6"/>
                <w:rFonts w:hint="default" w:ascii="Arial" w:hAnsi="Arial" w:cs="Arial"/>
                <w:sz w:val="24"/>
                <w:szCs w:val="24"/>
              </w:rPr>
              <w:fldChar w:fldCharType="end"/>
            </w:r>
            <w:r>
              <w:rPr>
                <w:rFonts w:hint="default" w:ascii="Arial" w:hAnsi="Arial" w:cs="Arial"/>
                <w:sz w:val="24"/>
                <w:szCs w:val="24"/>
              </w:rPr>
              <w:t>)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Pengaduan Langsung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59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Semua pengaduan yang masuk ditangani oleh Kepala Puskesmas dan Kepala Tata Usaha Puskesmas Temindung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</w:rPr>
              <w:t>Jumlah Pelaksana</w:t>
            </w:r>
          </w:p>
        </w:tc>
        <w:tc>
          <w:tcPr>
            <w:tcW w:w="6066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Dokter umum 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1 ( satu )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orang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Perawat 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 xml:space="preserve">1 ( satu ) 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orang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</w:rPr>
              <w:t>Jaminan Pelayanan</w:t>
            </w:r>
          </w:p>
        </w:tc>
        <w:tc>
          <w:tcPr>
            <w:tcW w:w="606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Pelayanan dilaksanakan sesuai standar pelayanan dan peraturan perundangan yang berlaku.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</w:rPr>
              <w:t>Jaminan Keamanan dan keselamatan pelayanan</w:t>
            </w:r>
          </w:p>
        </w:tc>
        <w:tc>
          <w:tcPr>
            <w:tcW w:w="606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Keamanan dan keselamatan pasien/klien pelanggan dilaksanakan dengan menggunakan dua sistem: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Di buatkan standar sarana yang akan dikonsumsi oleh klien dan keluarga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Klien Safety yaitu dengan mengutamakan keamanan keselamatan serta menjaga kerasihaan klien/pasien/pelanggan.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360" w:leftChars="0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b w:val="0"/>
                <w:bCs/>
                <w:sz w:val="24"/>
                <w:szCs w:val="24"/>
              </w:rPr>
              <w:t>Evaluasi kinerja pelaksana</w:t>
            </w:r>
          </w:p>
        </w:tc>
        <w:tc>
          <w:tcPr>
            <w:tcW w:w="6066" w:type="dxa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Per-Bulan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Triwulan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Pertahun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*)……………………</w:t>
            </w:r>
          </w:p>
        </w:tc>
        <w:tc>
          <w:tcPr>
            <w:tcW w:w="606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outlineLvl w:val="9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……………………………………..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Times New Roman" w:hAnsi="Times New Roman" w:cs="Times New Roman"/>
          <w:sz w:val="24"/>
        </w:rPr>
      </w:pPr>
      <w:r>
        <w:rPr>
          <w:rFonts w:hint="default"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3446780</wp:posOffset>
                </wp:positionH>
                <wp:positionV relativeFrom="paragraph">
                  <wp:posOffset>960755</wp:posOffset>
                </wp:positionV>
                <wp:extent cx="2505075" cy="1470660"/>
                <wp:effectExtent l="0" t="0" r="9525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470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  <w:t>Kepala UPT</w:t>
                            </w: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BLUD </w:t>
                            </w: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  <w:t>PUSKESMAS TEMINDUNG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dr.Bambang Soeyanto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Penata  TK.I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  <w:t>NIP.</w:t>
                            </w:r>
                            <w:r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197110072007011018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1.4pt;margin-top:75.65pt;height:115.8pt;width:197.25pt;z-index:251659264;mso-width-relative:page;mso-height-relative:page;" fillcolor="#FFFFFF [3201]" filled="t" stroked="f" coordsize="21600,21600" o:gfxdata="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xxFHf1wAAAAsBAAAPAAAAAAAAAAEAIAAAACIAAABkcnMvZG93bnJldi54bWxQSwECFAAU&#10;AAAACACHTuJASrZYoisCAABPBAAADgAAAAAAAAABACAAAAAmAQAAZHJzL2Uyb0RvYy54bWxQSwUG&#10;AAAAAAYABgBZAQAAw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  <w:t>Kepala UPT</w:t>
                      </w:r>
                      <w:r>
                        <w:rPr>
                          <w:rFonts w:hint="default" w:ascii="Arial" w:hAnsi="Arial" w:cs="Arial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z w:val="24"/>
                          <w:szCs w:val="24"/>
                          <w:lang w:val="en-US"/>
                        </w:rPr>
                        <w:t xml:space="preserve">BLUD </w:t>
                      </w:r>
                      <w:r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  <w:t>PUSKESMAS TEMINDUNG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hint="default"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Arial" w:hAnsi="Arial" w:cs="Arial"/>
                          <w:sz w:val="24"/>
                          <w:szCs w:val="24"/>
                          <w:lang w:val="en-US"/>
                        </w:rPr>
                        <w:t>dr.Bambang Soeyanto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hint="default"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Arial" w:hAnsi="Arial" w:cs="Arial"/>
                          <w:sz w:val="24"/>
                          <w:szCs w:val="24"/>
                          <w:lang w:val="en-US"/>
                        </w:rPr>
                        <w:t xml:space="preserve">Penata  TK.I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hint="default"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  <w:t>NIP.</w:t>
                      </w:r>
                      <w:r>
                        <w:rPr>
                          <w:rFonts w:hint="default" w:ascii="Arial" w:hAnsi="Arial" w:cs="Arial"/>
                          <w:sz w:val="24"/>
                          <w:szCs w:val="24"/>
                          <w:lang w:val="en-US"/>
                        </w:rPr>
                        <w:t>197110072007011018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sz w:val="24"/>
          <w:szCs w:val="24"/>
        </w:rPr>
        <w:t xml:space="preserve">*) Komponen tambahan disesuaikan dengan kebutuhan unit penyelenggara pelayanan, bila </w:t>
      </w:r>
      <w:r>
        <w:rPr>
          <w:rFonts w:ascii="Times New Roman" w:hAnsi="Times New Roman" w:cs="Times New Roman"/>
          <w:sz w:val="24"/>
        </w:rPr>
        <w:t>dipandang perlu.</w:t>
      </w:r>
    </w:p>
    <w:sectPr>
      <w:headerReference r:id="rId3" w:type="default"/>
      <w:footerReference r:id="rId4" w:type="default"/>
      <w:pgSz w:w="11909" w:h="18705"/>
      <w:pgMar w:top="2016" w:right="1440" w:bottom="2016" w:left="1440" w:header="720" w:footer="230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rush Script MT">
    <w:altName w:val="Mongolian Baiti"/>
    <w:panose1 w:val="03060802040406070304"/>
    <w:charset w:val="00"/>
    <w:family w:val="script"/>
    <w:pitch w:val="default"/>
    <w:sig w:usb0="00000000" w:usb1="0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Brush Script MT" w:hAnsi="Brush Script MT"/>
        <w:lang w:val="en-US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t>1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NJWO7QAAAABQEAAA8AAAAAAAAAAQAgAAAAIgAAAGRycy9kb3ducmV2&#10;LnhtbFBLAQIUABQAAAAIAIdO4kAHmBWvBAIAABIEAAAOAAAAAAAAAAEAIAAAAB8BAABkcnMvZTJv&#10;RG9jLnhtbFBLBQYAAAAABgAGAFkBAACV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>
                      <w:rPr>
                        <w:lang w:val="en-US"/>
                      </w:rPr>
                      <w:t>1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2"/>
        <w:lang w:val="en-US"/>
      </w:rPr>
      <w:t>Standar Pelayanan PKM Temindung</w:t>
    </w:r>
  </w:p>
  <w:p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-123825</wp:posOffset>
              </wp:positionH>
              <wp:positionV relativeFrom="paragraph">
                <wp:posOffset>8890</wp:posOffset>
              </wp:positionV>
              <wp:extent cx="608647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9.75pt;margin-top:0.7pt;height:1.5pt;width:479.25pt;z-index:251661312;mso-width-relative:page;mso-height-relative:page;" filled="f" stroked="t" coordsize="21600,21600" o:gfxdata="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5zQGU9gAAAAHAQAADwAAAAAAAAABACAAAAAiAAAA&#10;ZHJzL2Rvd25yZXYueG1sUEsBAhQAFAAAAAgAh07iQN8ZjgfOAQAAjAMAAA4AAAAAAAAAAQAgAAAA&#10;JwEAAGRycy9lMm9Eb2MueG1sUEsFBgAAAAAGAAYAWQEAAGcFAAAAAA==&#10;">
              <v:fill on="f" focussize="0,0"/>
              <v:stroke color="#4A7EBB [3204]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contextualSpacing/>
      <w:jc w:val="center"/>
      <w:rPr>
        <w:rFonts w:ascii="Cambria" w:hAnsi="Cambria"/>
        <w:b/>
        <w:sz w:val="24"/>
        <w:szCs w:val="28"/>
      </w:rPr>
    </w:pPr>
    <w:r>
      <w:rPr>
        <w:rFonts w:ascii="Times New Roman" w:hAnsi="Times New Roman" w:cs="Times New Roman"/>
        <w:b/>
        <w:sz w:val="24"/>
        <w:szCs w:val="24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38100</wp:posOffset>
          </wp:positionV>
          <wp:extent cx="752475" cy="809625"/>
          <wp:effectExtent l="0" t="0" r="9525" b="9525"/>
          <wp:wrapNone/>
          <wp:docPr id="3" name="Picture 3" descr="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nde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hAnsi="Cambria"/>
        <w:b/>
        <w:sz w:val="24"/>
        <w:szCs w:val="28"/>
      </w:rPr>
      <w:t>PEMERINTAH KOTA SAMARINDA</w:t>
    </w:r>
  </w:p>
  <w:p>
    <w:pPr>
      <w:spacing w:line="240" w:lineRule="auto"/>
      <w:contextualSpacing/>
      <w:jc w:val="center"/>
      <w:rPr>
        <w:rFonts w:hint="default" w:ascii="Cambria" w:hAnsi="Cambria"/>
        <w:b/>
        <w:sz w:val="24"/>
        <w:szCs w:val="28"/>
        <w:lang w:val="en-US"/>
      </w:rPr>
    </w:pPr>
    <w:r>
      <w:rPr>
        <w:rFonts w:ascii="Cambria" w:hAnsi="Cambria"/>
        <w:b/>
        <w:sz w:val="24"/>
        <w:szCs w:val="28"/>
      </w:rPr>
      <w:t>DINAS KESEHATAN KOTA</w:t>
    </w:r>
    <w:r>
      <w:rPr>
        <w:rFonts w:hint="default" w:ascii="Cambria" w:hAnsi="Cambria"/>
        <w:b/>
        <w:sz w:val="24"/>
        <w:szCs w:val="28"/>
        <w:lang w:val="en-US"/>
      </w:rPr>
      <w:t xml:space="preserve"> SAMARINDA</w:t>
    </w:r>
  </w:p>
  <w:p>
    <w:pPr>
      <w:spacing w:line="240" w:lineRule="auto"/>
      <w:contextualSpacing/>
      <w:jc w:val="center"/>
      <w:rPr>
        <w:rFonts w:hint="default" w:ascii="Cambria" w:hAnsi="Cambria"/>
        <w:b/>
        <w:sz w:val="32"/>
        <w:szCs w:val="36"/>
        <w:lang w:val="en-US"/>
      </w:rPr>
    </w:pPr>
    <w:r>
      <w:rPr>
        <w:rFonts w:ascii="Cambria" w:hAnsi="Cambria"/>
        <w:b/>
        <w:sz w:val="32"/>
        <w:szCs w:val="36"/>
      </w:rPr>
      <w:t xml:space="preserve">UPT </w:t>
    </w:r>
    <w:r>
      <w:rPr>
        <w:rFonts w:hint="default" w:ascii="Cambria" w:hAnsi="Cambria"/>
        <w:b/>
        <w:sz w:val="32"/>
        <w:szCs w:val="36"/>
        <w:lang w:val="en-US"/>
      </w:rPr>
      <w:t xml:space="preserve"> BLUD </w:t>
    </w:r>
    <w:r>
      <w:rPr>
        <w:rFonts w:ascii="Cambria" w:hAnsi="Cambria"/>
        <w:b/>
        <w:sz w:val="32"/>
        <w:szCs w:val="36"/>
      </w:rPr>
      <w:t xml:space="preserve">PUSKESMAS </w:t>
    </w:r>
    <w:r>
      <w:rPr>
        <w:rFonts w:hint="default" w:ascii="Cambria" w:hAnsi="Cambria"/>
        <w:b/>
        <w:sz w:val="32"/>
        <w:szCs w:val="36"/>
        <w:lang w:val="en-US"/>
      </w:rPr>
      <w:t>TEMINDUNG</w:t>
    </w:r>
  </w:p>
  <w:p>
    <w:pPr>
      <w:spacing w:line="240" w:lineRule="auto"/>
      <w:contextualSpacing/>
      <w:jc w:val="center"/>
      <w:rPr>
        <w:rFonts w:hint="default" w:ascii="Cambria" w:hAnsi="Cambria"/>
        <w:b/>
        <w:lang w:val="en-US"/>
      </w:rPr>
    </w:pPr>
    <w:r>
      <w:rPr>
        <w:rFonts w:ascii="Cambria" w:hAnsi="Cambria"/>
        <w:b/>
      </w:rPr>
      <w:t>J</w:t>
    </w:r>
    <w:r>
      <w:rPr>
        <w:rFonts w:hint="default" w:ascii="Cambria" w:hAnsi="Cambria"/>
        <w:b/>
        <w:lang w:val="en-US"/>
      </w:rPr>
      <w:t>alan</w:t>
    </w:r>
    <w:r>
      <w:rPr>
        <w:rFonts w:ascii="Cambria" w:hAnsi="Cambria"/>
        <w:b/>
      </w:rPr>
      <w:t xml:space="preserve"> </w:t>
    </w:r>
    <w:r>
      <w:rPr>
        <w:rFonts w:hint="default" w:ascii="Cambria" w:hAnsi="Cambria"/>
        <w:b/>
        <w:lang w:val="en-US"/>
      </w:rPr>
      <w:t>Pelita No.9, Sungai Pinang Dalam,Sungai Pinang</w:t>
    </w:r>
  </w:p>
  <w:p>
    <w:pPr>
      <w:spacing w:line="240" w:lineRule="auto"/>
      <w:contextualSpacing/>
      <w:jc w:val="center"/>
      <w:rPr>
        <w:rFonts w:hint="default" w:ascii="Cambria" w:hAnsi="Cambria"/>
        <w:b/>
        <w:lang w:val="en-US"/>
      </w:rPr>
    </w:pPr>
    <w:r>
      <w:rPr>
        <w:rFonts w:hint="default" w:ascii="Cambria" w:hAnsi="Cambria"/>
        <w:b/>
        <w:lang w:val="en-US"/>
      </w:rPr>
      <w:t>Samarinda 75117</w:t>
    </w:r>
  </w:p>
  <w:p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Cambria" w:hAnsi="Cambria"/>
        <w:b/>
      </w:rPr>
      <w:t xml:space="preserve"> Tel</w:t>
    </w:r>
    <w:r>
      <w:rPr>
        <w:rFonts w:hint="default" w:ascii="Cambria" w:hAnsi="Cambria"/>
        <w:b/>
        <w:lang w:val="en-US"/>
      </w:rPr>
      <w:t>epon:</w:t>
    </w:r>
    <w:r>
      <w:rPr>
        <w:rFonts w:ascii="Cambria" w:hAnsi="Cambria"/>
        <w:b/>
      </w:rPr>
      <w:t xml:space="preserve"> (0541)</w:t>
    </w:r>
    <w:r>
      <w:rPr>
        <w:rFonts w:hint="default" w:ascii="Cambria" w:hAnsi="Cambria"/>
        <w:b/>
        <w:lang w:val="en-US"/>
      </w:rPr>
      <w:t>766301, Posel: pkm.temindung@yahoo.com</w:t>
    </w:r>
  </w:p>
  <w:p>
    <w:pPr>
      <w:pBdr>
        <w:bottom w:val="none" w:color="auto" w:sz="0" w:space="0"/>
      </w:pBd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15875</wp:posOffset>
              </wp:positionV>
              <wp:extent cx="6505575" cy="19050"/>
              <wp:effectExtent l="57150" t="38100" r="47625" b="952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0557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21.75pt;margin-top:1.25pt;height:1.5pt;width:512.25pt;z-index:251660288;mso-width-relative:page;mso-height-relative:page;" filled="f" stroked="t" coordsize="21600,21600" o:gfxdata="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umd1y1QAAAAcBAAAPAAAAAAAAAAEAIAAAACIAAABkcnMvZG93bnJl&#10;di54bWxQSwECFAAUAAAACACHTuJAtdiL7QACAAAKBAAADgAAAAAAAAABACAAAAAkAQAAZHJzL2Uy&#10;b0RvYy54bWxQSwUGAAAAAAYABgBZAQAAlgUAAAAA&#10;">
              <v:fill on="f" focussize="0,0"/>
              <v:stroke weight="3pt" color="#000000 [3200]" joinstyle="round"/>
              <v:imagedata o:title=""/>
              <o:lock v:ext="edit" aspectratio="f"/>
              <v:shadow on="t" color="#000000" opacity="22937f" offset="0pt,1.81102362204724pt" origin="0f,32768f" matrix="65536f,0f,0f,65536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7229C"/>
    <w:multiLevelType w:val="multilevel"/>
    <w:tmpl w:val="1047229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C3751"/>
    <w:multiLevelType w:val="multilevel"/>
    <w:tmpl w:val="253C375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8404D"/>
    <w:multiLevelType w:val="multilevel"/>
    <w:tmpl w:val="273840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04EBA"/>
    <w:multiLevelType w:val="multilevel"/>
    <w:tmpl w:val="36B04EB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00E37"/>
    <w:multiLevelType w:val="multilevel"/>
    <w:tmpl w:val="3CA00E37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FA3DA2"/>
    <w:multiLevelType w:val="multilevel"/>
    <w:tmpl w:val="5BFA3DA2"/>
    <w:lvl w:ilvl="0" w:tentative="0">
      <w:start w:val="2"/>
      <w:numFmt w:val="bullet"/>
      <w:lvlText w:val="-"/>
      <w:lvlJc w:val="left"/>
      <w:pPr>
        <w:ind w:left="459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17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9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61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3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5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7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9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219" w:hanging="360"/>
      </w:pPr>
      <w:rPr>
        <w:rFonts w:hint="default" w:ascii="Wingdings" w:hAnsi="Wingdings"/>
      </w:rPr>
    </w:lvl>
  </w:abstractNum>
  <w:abstractNum w:abstractNumId="6">
    <w:nsid w:val="654A1882"/>
    <w:multiLevelType w:val="multilevel"/>
    <w:tmpl w:val="654A188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BC8"/>
    <w:rsid w:val="0000091F"/>
    <w:rsid w:val="0000252A"/>
    <w:rsid w:val="00021809"/>
    <w:rsid w:val="0007519E"/>
    <w:rsid w:val="000C1345"/>
    <w:rsid w:val="000E0758"/>
    <w:rsid w:val="000F717B"/>
    <w:rsid w:val="001F36CC"/>
    <w:rsid w:val="00224522"/>
    <w:rsid w:val="002A15F6"/>
    <w:rsid w:val="002E6F27"/>
    <w:rsid w:val="003B2A0E"/>
    <w:rsid w:val="003E0B35"/>
    <w:rsid w:val="004C659E"/>
    <w:rsid w:val="00550FEB"/>
    <w:rsid w:val="00570CD5"/>
    <w:rsid w:val="005A2BC8"/>
    <w:rsid w:val="006037CD"/>
    <w:rsid w:val="00634EF0"/>
    <w:rsid w:val="006C2700"/>
    <w:rsid w:val="006D3128"/>
    <w:rsid w:val="00701479"/>
    <w:rsid w:val="007B17EB"/>
    <w:rsid w:val="00840A6A"/>
    <w:rsid w:val="00886F7F"/>
    <w:rsid w:val="008C0FDF"/>
    <w:rsid w:val="00906E6E"/>
    <w:rsid w:val="009E4423"/>
    <w:rsid w:val="00A34FCF"/>
    <w:rsid w:val="00A6196B"/>
    <w:rsid w:val="00AA1F66"/>
    <w:rsid w:val="00AB39C1"/>
    <w:rsid w:val="00B33B2E"/>
    <w:rsid w:val="00C233A6"/>
    <w:rsid w:val="00C61D10"/>
    <w:rsid w:val="00C74C80"/>
    <w:rsid w:val="00CA471B"/>
    <w:rsid w:val="00CD4F79"/>
    <w:rsid w:val="00D267A4"/>
    <w:rsid w:val="00E21A37"/>
    <w:rsid w:val="00E85888"/>
    <w:rsid w:val="00EC67F7"/>
    <w:rsid w:val="00F76EC0"/>
    <w:rsid w:val="10436732"/>
    <w:rsid w:val="1FC52F77"/>
    <w:rsid w:val="29FA7217"/>
    <w:rsid w:val="2D1C7813"/>
    <w:rsid w:val="2D88345B"/>
    <w:rsid w:val="354E40DD"/>
    <w:rsid w:val="36870353"/>
    <w:rsid w:val="4DF127BD"/>
    <w:rsid w:val="4F2F5200"/>
    <w:rsid w:val="7804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er Char"/>
    <w:basedOn w:val="5"/>
    <w:link w:val="4"/>
    <w:qFormat/>
    <w:uiPriority w:val="99"/>
  </w:style>
  <w:style w:type="character" w:customStyle="1" w:styleId="11">
    <w:name w:val="Footer Char"/>
    <w:basedOn w:val="5"/>
    <w:link w:val="3"/>
    <w:qFormat/>
    <w:uiPriority w:val="99"/>
  </w:style>
  <w:style w:type="character" w:customStyle="1" w:styleId="12">
    <w:name w:val="Balloon Text Ch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1</Pages>
  <Words>406</Words>
  <Characters>2315</Characters>
  <Lines>19</Lines>
  <Paragraphs>5</Paragraphs>
  <TotalTime>51</TotalTime>
  <ScaleCrop>false</ScaleCrop>
  <LinksUpToDate>false</LinksUpToDate>
  <CharactersWithSpaces>2716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2017-07-24T02:40:00Z</dcterms:created>
  <dc:creator>Satellite C55</dc:creator>
  <cp:lastModifiedBy>google1573697978</cp:lastModifiedBy>
  <cp:lastPrinted>2019-02-25T07:15:00Z</cp:lastPrinted>
  <dcterms:modified xsi:type="dcterms:W3CDTF">2020-03-09T03:18:37Z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