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0" w:leftChars="0" w:firstLine="0" w:firstLineChars="0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STANDAR </w:t>
      </w:r>
      <w:r>
        <w:rPr>
          <w:rFonts w:hint="default" w:ascii="Arial" w:hAnsi="Arial" w:cs="Arial"/>
          <w:sz w:val="24"/>
          <w:szCs w:val="24"/>
          <w:lang w:val="en-US"/>
        </w:rPr>
        <w:t xml:space="preserve">POLI </w:t>
      </w:r>
      <w:r>
        <w:rPr>
          <w:rFonts w:hint="default" w:ascii="Arial" w:hAnsi="Arial" w:cs="Arial"/>
          <w:sz w:val="24"/>
          <w:szCs w:val="24"/>
        </w:rPr>
        <w:t xml:space="preserve"> SANITASI</w:t>
      </w: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6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KOMPONEN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Dasar Hukum</w:t>
            </w:r>
          </w:p>
        </w:tc>
        <w:tc>
          <w:tcPr>
            <w:tcW w:w="6349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Undang-undang Nomor 4 Tahun 1982 Tentang Ketentuan Pokok Pengelolaan Lingkungan Hidup.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Undang-Undang Nomor 23 Tentang Kesehatan.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Pemerintah Nomor 7 Tahun 1987 Tentang penyerahan sebagaian urusan pemerintahan dalam bidang kesehatan kepada daerah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pemerintah nomor 20 Tahun 1990 tentang pengendalian pencemaran Air.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Keputusan bersama Menteri Kesehatan dan Menteri kependudukan dan Lingkungan  hidup/ Badan Pengendalian Dampak Lingkungan Nomor 103/MenKes/SKB/1993, Nomor Kep./09/Bapedal/02/1993, tentang pelaksanaan pemantauan dampak lingkungan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Keputusan Menteri Kesehatan Republik Indonesia Nomor 852/MENKES/SK/IX/2008 Tentang Strategi Nasional Sanitasi Total Berbasis Masyarakat.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Keputusan Menteri Dalam Negeri Nomor 21 Tahun 1994 Tentang Pedoman Organisasi dan Tata Kerja Dinas Kesehatan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Keputusan Menteri Kesehatan Nomor 75 Tahun 2014 Tentang Puskemas.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Perda Nomor 25 Tahun 2003 Tentang Izin Pembuangan Air Limbah dan Retribusi Air Limbah Dalam Kota Samarinda.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Perda Nomor 30 Tahun 2003 Tentang pengelolaan Kualitas Air Dan Pengendalian Pencemaran Air Dalam wilayah Kota Samarinda.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Pelayanan</w:t>
            </w:r>
          </w:p>
        </w:tc>
        <w:tc>
          <w:tcPr>
            <w:tcW w:w="6349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Rujukan Internal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Buku KIA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untuk Balita dan Ibu Hamil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Kartu Rekam Medis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Kartu Jaminan ( BPJS,  KIS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Sistem, mekanisme, dan prosedur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Untuk Pasien Sakit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Pasien telah diperiksa oleh Dokter di Poli, pasien membawa rekam medik dan rujukan internal, selanjutnya pasien dipanggil sesuai urutan untuk mendapatkan konsultasi sanitasi.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Untuk Pesien membuat Laik Sehat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   Pasien langsung datang ke Poli sanitasi selanjutnya  mendapatkan pengarahan untuk mengurus Laik sehat.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Jangka Waktu penyelesaian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 Menit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Biaya/tarif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Sesuai Perda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Produk Pelayanan</w:t>
            </w:r>
          </w:p>
        </w:tc>
        <w:tc>
          <w:tcPr>
            <w:tcW w:w="6349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Pemberian pelayanan Rekomendasi Laik Sehat.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Konsultasi ke kesehatan Lingkungan.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Sarana, Prasarana, dan/atau fasilitas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Ruangan Konsultasi Kesehatan Lingkungan: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Meja Kursi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Lemari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Wastafel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AC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Buku Register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Timbangan Berat Badan Dewasa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Pengukur Tinggi Badan Dewasa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Meteran Pengukur Lingkaran Pergelangan Tangan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Meteran Pengukur Lingkaran Kepala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Kompetensi Pelaksana</w:t>
            </w:r>
          </w:p>
        </w:tc>
        <w:tc>
          <w:tcPr>
            <w:tcW w:w="6349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 III Kesling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 w:left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Pengawasan </w:t>
            </w:r>
          </w:p>
        </w:tc>
        <w:tc>
          <w:tcPr>
            <w:tcW w:w="6349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Kotak Pengaduan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SMS (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52 4860 0580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Telepon ( 0541- 766301)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Email ( </w: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sz w:val="24"/>
                <w:szCs w:val="24"/>
              </w:rPr>
              <w:instrText xml:space="preserve"> HYPERLINK "mailto:pkm_temindung@yahoo.com" </w:instrTex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pkm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temindung@yahoo.com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Pengaduan langsung, dimana semua pengaduan yang masuk ditangani oleh kepala puskesmas dan kepala tata usaha Puskesmas Temindung.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Puskesmas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Sub Bagian Tata Usaha.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Tim Audit Internal Puskesmas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Eksternal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Inspektorat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ORI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Penangan pengaduan, saran, dan masukan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Masyarakat memberikan masukan lisan langsung tertulis melalui: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Email PKM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Kotak Saran kepada Unit pengaduan Puskesmas.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Jumlah Pelaksana</w:t>
            </w:r>
          </w:p>
        </w:tc>
        <w:tc>
          <w:tcPr>
            <w:tcW w:w="6349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orang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Kesehatan Masyarakat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2 orang Sanitarian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Pelayanan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Diwujudkan dalam kualitas proses layanan dan produk layanan yang didukung oleh tenaga administrative dan professional yang berkompeten di  bidang tugasnya dengan perilaku pelayanan yang terampil, cepat, tepat dan santun.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keamanan dan keselamatan pelayanan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Keamanan dan keselamatan pasien/klien pelanggan dilaksanakan dengan menggunakan dua sistem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 buatkan standar sarana yang akan di konsumsi oleh klien dan keluarga.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Klien safety yaitu dengan mengutamakan keamanan keselamatan serta menjaga kerasahian klien/pasien/pelanggan.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pelaksana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Pelayanan dilakukan melalui pengukuran penerapan 14 komponen standar pelayanan yang dilakukan sekurang-kurangnya setiap 1 tahun (dalam bentuk laporan secara berkala dan periodic)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*)……………..</w:t>
            </w:r>
          </w:p>
        </w:tc>
        <w:tc>
          <w:tcPr>
            <w:tcW w:w="6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*) Komponen tambahan disesuaikan dengan kebutuhan unit penyelenggara pelayanan, bila dipandang perlu.</w:t>
      </w:r>
      <w:r>
        <w:rPr>
          <w:rFonts w:hint="default" w:ascii="Arial" w:hAnsi="Arial" w:cs="Arial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129540</wp:posOffset>
                </wp:positionV>
                <wp:extent cx="3314700" cy="18383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KEPALA UPT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PUSKESMAS TEMINDUNG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Bambang Soeyanto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Penata TK.I IIId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197110072007011018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75pt;margin-top:10.2pt;height:144.75pt;width:261pt;z-index:251659264;mso-width-relative:page;mso-height-relative:page;" fillcolor="#FFFFFF [3201]" filled="t" stroked="f" coordsize="21600,21600" o:gfxdata="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5ZZBzVAAAACgEAAA8AAAAAAAAAAQAgAAAAIgAAAGRycy9kb3ducmV2LnhtbFBLAQIUABQA&#10;AAAIAIdO4kDAwGm2LAIAAE8EAAAOAAAAAAAAAAEAIAAAACQ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KEPALA UPT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PUSKESMAS TEMINDUNG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Bambang Soeyanto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Penata TK.I IIId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NIP.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197110072007011018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  <w:sectPr>
          <w:headerReference r:id="rId3" w:type="default"/>
          <w:footerReference r:id="rId4" w:type="default"/>
          <w:pgSz w:w="11909" w:h="18705"/>
          <w:pgMar w:top="2016" w:right="1440" w:bottom="2016" w:left="1440" w:header="720" w:footer="720" w:gutter="0"/>
          <w:pgNumType w:fmt="decimal"/>
          <w:cols w:space="0" w:num="1"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US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t>Standar Pelayanan PKM Temindung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932180" cy="809625"/>
          <wp:effectExtent l="0" t="0" r="1270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18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pBdr>
        <w:bottom w:val="none" w:color="auto" w:sz="0" w:space="0"/>
      </w:pBdr>
      <w:spacing w:after="0" w:line="240" w:lineRule="auto"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 xml:space="preserve">                          </w:t>
    </w:r>
    <w:r>
      <w:rPr>
        <w:rFonts w:ascii="Cambria" w:hAnsi="Cambria"/>
        <w:b/>
      </w:rPr>
      <w:t>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 xml:space="preserve">766301, Posel: </w:t>
    </w:r>
    <w:r>
      <w:rPr>
        <w:rFonts w:hint="default" w:ascii="Cambria" w:hAnsi="Cambria"/>
        <w:b/>
        <w:lang w:val="en-US"/>
      </w:rPr>
      <w:fldChar w:fldCharType="begin"/>
    </w:r>
    <w:r>
      <w:rPr>
        <w:rFonts w:hint="default" w:ascii="Cambria" w:hAnsi="Cambria"/>
        <w:b/>
        <w:lang w:val="en-US"/>
      </w:rPr>
      <w:instrText xml:space="preserve"> HYPERLINK "mailto:pkm.temindung@yahoo.com" </w:instrText>
    </w:r>
    <w:r>
      <w:rPr>
        <w:rFonts w:hint="default" w:ascii="Cambria" w:hAnsi="Cambria"/>
        <w:b/>
        <w:lang w:val="en-US"/>
      </w:rPr>
      <w:fldChar w:fldCharType="separate"/>
    </w:r>
    <w:r>
      <w:rPr>
        <w:rStyle w:val="6"/>
        <w:rFonts w:hint="default" w:ascii="Cambria" w:hAnsi="Cambria"/>
        <w:b/>
        <w:lang w:val="en-US"/>
      </w:rPr>
      <w:t>pkm.temindung@yahoo.com</w:t>
    </w:r>
    <w:r>
      <w:rPr>
        <w:rFonts w:hint="default" w:ascii="Cambria" w:hAnsi="Cambria"/>
        <w:b/>
        <w:lang w:val="en-US"/>
      </w:rPr>
      <w:fldChar w:fldCharType="end"/>
    </w:r>
  </w:p>
  <w:p>
    <w:pPr>
      <w:pBdr>
        <w:bottom w:val="none" w:color="auto" w:sz="0" w:space="0"/>
      </w:pBdr>
      <w:spacing w:after="0" w:line="240" w:lineRule="auto"/>
      <w:jc w:val="center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316230</wp:posOffset>
              </wp:positionH>
              <wp:positionV relativeFrom="paragraph">
                <wp:posOffset>75565</wp:posOffset>
              </wp:positionV>
              <wp:extent cx="5280660" cy="10795"/>
              <wp:effectExtent l="33655" t="10160" r="38735" b="9334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80660" cy="1079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4.9pt;margin-top:5.95pt;height:0.85pt;width:415.8pt;z-index:251660288;mso-width-relative:page;mso-height-relative:page;" filled="f" stroked="t" coordsize="21600,21600" o:gfxdata="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BcBadUAAAAIAQAADwAAAAAAAAABACAAAAAiAAAAZHJzL2Rvd25yZXYu&#10;eG1sUEsBAhQAFAAAAAgAh07iQFwr6Ov+AQAACgQAAA4AAAAAAAAAAQAgAAAAJAEAAGRycy9lMm9E&#10;b2MueG1sUEsFBgAAAAAGAAYAWQEAAJQFAAAAAA==&#10;">
              <v:fill on="f" focussize="0,0"/>
              <v:stroke weight="3pt" color="#000000 [3200]" joinstyle="round"/>
              <v:imagedata o:title=""/>
              <o:lock v:ext="edit" aspectratio="f"/>
              <v:shadow on="t" color="#000000" opacity="22937f" offset="0pt,1.81102362204724pt" origin="0f,32768f" matrix="65536f,0f,0f,65536f"/>
            </v:line>
          </w:pict>
        </mc:Fallback>
      </mc:AlternateConten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47785E"/>
    <w:multiLevelType w:val="singleLevel"/>
    <w:tmpl w:val="D447785E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0E255A2B"/>
    <w:multiLevelType w:val="multilevel"/>
    <w:tmpl w:val="0E255A2B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D5301FC"/>
    <w:multiLevelType w:val="multilevel"/>
    <w:tmpl w:val="5D5301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F22D4"/>
    <w:multiLevelType w:val="multilevel"/>
    <w:tmpl w:val="660F22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22454"/>
    <w:multiLevelType w:val="multilevel"/>
    <w:tmpl w:val="6872245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92FD9"/>
    <w:multiLevelType w:val="singleLevel"/>
    <w:tmpl w:val="6A592FD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4D"/>
    <w:rsid w:val="0000091F"/>
    <w:rsid w:val="0000252A"/>
    <w:rsid w:val="0002020E"/>
    <w:rsid w:val="00021809"/>
    <w:rsid w:val="0007519E"/>
    <w:rsid w:val="000A401C"/>
    <w:rsid w:val="000E0758"/>
    <w:rsid w:val="000F717B"/>
    <w:rsid w:val="001F36CC"/>
    <w:rsid w:val="00224522"/>
    <w:rsid w:val="002A15F6"/>
    <w:rsid w:val="002E6F27"/>
    <w:rsid w:val="003B2A0E"/>
    <w:rsid w:val="003E0B35"/>
    <w:rsid w:val="00466254"/>
    <w:rsid w:val="004C659E"/>
    <w:rsid w:val="0053112B"/>
    <w:rsid w:val="00550FEB"/>
    <w:rsid w:val="00570CD5"/>
    <w:rsid w:val="005D652A"/>
    <w:rsid w:val="00603F2B"/>
    <w:rsid w:val="00634EF0"/>
    <w:rsid w:val="0067584B"/>
    <w:rsid w:val="006C2700"/>
    <w:rsid w:val="006D3128"/>
    <w:rsid w:val="00701479"/>
    <w:rsid w:val="007079FD"/>
    <w:rsid w:val="007416F3"/>
    <w:rsid w:val="007723D8"/>
    <w:rsid w:val="007B17EB"/>
    <w:rsid w:val="00840A6A"/>
    <w:rsid w:val="00886F7F"/>
    <w:rsid w:val="008C0FDF"/>
    <w:rsid w:val="00941C10"/>
    <w:rsid w:val="009E4423"/>
    <w:rsid w:val="00A34FCF"/>
    <w:rsid w:val="00A6196B"/>
    <w:rsid w:val="00AB39C1"/>
    <w:rsid w:val="00B411AE"/>
    <w:rsid w:val="00B83DF6"/>
    <w:rsid w:val="00C1324D"/>
    <w:rsid w:val="00C233A6"/>
    <w:rsid w:val="00C457B4"/>
    <w:rsid w:val="00C61D10"/>
    <w:rsid w:val="00C913AF"/>
    <w:rsid w:val="00CA471B"/>
    <w:rsid w:val="00CD4F79"/>
    <w:rsid w:val="00CF1554"/>
    <w:rsid w:val="00DB5B61"/>
    <w:rsid w:val="00E21A37"/>
    <w:rsid w:val="00E43269"/>
    <w:rsid w:val="00EC67F7"/>
    <w:rsid w:val="00F35772"/>
    <w:rsid w:val="00F57A99"/>
    <w:rsid w:val="00F75868"/>
    <w:rsid w:val="00F76EC0"/>
    <w:rsid w:val="00FF62DC"/>
    <w:rsid w:val="022F56D0"/>
    <w:rsid w:val="06B941AF"/>
    <w:rsid w:val="27110D0B"/>
    <w:rsid w:val="2FC2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5"/>
    <w:link w:val="4"/>
    <w:qFormat/>
    <w:uiPriority w:val="99"/>
  </w:style>
  <w:style w:type="character" w:customStyle="1" w:styleId="12">
    <w:name w:val="Footer Char"/>
    <w:basedOn w:val="5"/>
    <w:link w:val="3"/>
    <w:uiPriority w:val="99"/>
  </w:style>
  <w:style w:type="character" w:styleId="13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57FCBF-6C37-4F4C-BCAE-25F74ECA89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4</Pages>
  <Words>548</Words>
  <Characters>3125</Characters>
  <Lines>26</Lines>
  <Paragraphs>7</Paragraphs>
  <TotalTime>1</TotalTime>
  <ScaleCrop>false</ScaleCrop>
  <LinksUpToDate>false</LinksUpToDate>
  <CharactersWithSpaces>3666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2017-07-29T00:38:00Z</dcterms:created>
  <dc:creator>Satellite C55</dc:creator>
  <cp:lastModifiedBy>google1573697978</cp:lastModifiedBy>
  <cp:lastPrinted>2019-02-25T06:53:00Z</cp:lastPrinted>
  <dcterms:modified xsi:type="dcterms:W3CDTF">2020-03-09T04:07:02Z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